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312" w:afterLines="100"/>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承诺函</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u w:val="single"/>
          <w:lang w:val="en-US" w:eastAsia="zh-CN"/>
        </w:rPr>
        <w:t>泰州中国医药城资产管理有限公司</w:t>
      </w:r>
      <w:r>
        <w:rPr>
          <w:rFonts w:hint="eastAsia" w:ascii="仿宋_GB2312" w:hAnsi="仿宋_GB2312" w:eastAsia="仿宋_GB2312" w:cs="仿宋_GB2312"/>
          <w:color w:val="000000"/>
          <w:spacing w:val="-20"/>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我方决定报名承租</w:t>
      </w:r>
      <w:bookmarkStart w:id="0" w:name="_GoBack"/>
      <w:bookmarkEnd w:id="0"/>
      <w:r>
        <w:rPr>
          <w:rFonts w:hint="eastAsia" w:ascii="仿宋_GB2312" w:hAnsi="仿宋_GB2312" w:eastAsia="仿宋_GB2312" w:cs="仿宋_GB2312"/>
          <w:color w:val="000000"/>
          <w:spacing w:val="-20"/>
          <w:sz w:val="32"/>
          <w:szCs w:val="32"/>
          <w:u w:val="single"/>
          <w:lang w:val="en-US" w:eastAsia="zh-CN"/>
        </w:rPr>
        <w:t>泰州市华欣路1号高新写字楼1楼大厅部分区域</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rPr>
        <w:t>（标的名称）</w:t>
      </w:r>
      <w:r>
        <w:rPr>
          <w:rFonts w:hint="eastAsia" w:ascii="仿宋_GB2312" w:hAnsi="仿宋_GB2312" w:eastAsia="仿宋_GB2312" w:cs="仿宋_GB2312"/>
          <w:color w:val="000000"/>
          <w:spacing w:val="-20"/>
          <w:kern w:val="0"/>
          <w:sz w:val="32"/>
          <w:szCs w:val="32"/>
        </w:rPr>
        <w:t>，</w:t>
      </w:r>
      <w:r>
        <w:rPr>
          <w:rFonts w:hint="eastAsia" w:ascii="仿宋_GB2312" w:hAnsi="仿宋_GB2312" w:eastAsia="仿宋_GB2312" w:cs="仿宋_GB2312"/>
          <w:color w:val="000000"/>
          <w:spacing w:val="-20"/>
          <w:sz w:val="32"/>
          <w:szCs w:val="32"/>
        </w:rPr>
        <w:t>现就有关事项承诺如下：</w:t>
      </w:r>
    </w:p>
    <w:p>
      <w:pPr>
        <w:keepNext w:val="0"/>
        <w:keepLines w:val="0"/>
        <w:pageBreakBefore w:val="0"/>
        <w:widowControl w:val="0"/>
        <w:kinsoku/>
        <w:wordWrap/>
        <w:overflowPunct/>
        <w:topLinePunct w:val="0"/>
        <w:autoSpaceDE/>
        <w:autoSpaceDN/>
        <w:bidi w:val="0"/>
        <w:adjustRightInd w:val="0"/>
        <w:snapToGrid w:val="0"/>
        <w:spacing w:line="480" w:lineRule="exact"/>
        <w:ind w:left="386" w:leftChars="184" w:firstLine="280" w:firstLineChars="1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1、拟以不低于人民币</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u w:val="single"/>
          <w:lang w:val="en-US" w:eastAsia="zh-CN"/>
        </w:rPr>
        <w:t xml:space="preserve">   </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rPr>
        <w:t>元</w:t>
      </w:r>
      <w:r>
        <w:rPr>
          <w:rFonts w:hint="eastAsia" w:ascii="仿宋_GB2312" w:hAnsi="仿宋_GB2312" w:eastAsia="仿宋_GB2312" w:cs="仿宋_GB2312"/>
          <w:color w:val="000000"/>
          <w:spacing w:val="-20"/>
          <w:sz w:val="32"/>
          <w:szCs w:val="32"/>
          <w:lang w:val="en-US" w:eastAsia="zh-CN"/>
        </w:rPr>
        <w:t>/年</w:t>
      </w:r>
      <w:r>
        <w:rPr>
          <w:rFonts w:hint="eastAsia" w:ascii="仿宋_GB2312" w:hAnsi="仿宋_GB2312" w:eastAsia="仿宋_GB2312" w:cs="仿宋_GB2312"/>
          <w:color w:val="000000"/>
          <w:spacing w:val="-20"/>
          <w:sz w:val="32"/>
          <w:szCs w:val="32"/>
        </w:rPr>
        <w:t>价格</w:t>
      </w:r>
      <w:r>
        <w:rPr>
          <w:rFonts w:hint="eastAsia" w:ascii="仿宋_GB2312" w:hAnsi="仿宋_GB2312" w:eastAsia="仿宋_GB2312" w:cs="仿宋_GB2312"/>
          <w:color w:val="000000"/>
          <w:spacing w:val="-20"/>
          <w:sz w:val="32"/>
          <w:szCs w:val="32"/>
          <w:lang w:val="en-US" w:eastAsia="zh-CN"/>
        </w:rPr>
        <w:t>承租该标的</w:t>
      </w:r>
      <w:r>
        <w:rPr>
          <w:rFonts w:hint="eastAsia" w:ascii="仿宋_GB2312" w:hAnsi="仿宋_GB2312" w:eastAsia="仿宋_GB2312" w:cs="仿宋_GB2312"/>
          <w:color w:val="000000"/>
          <w:spacing w:val="-20"/>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2、完全知悉并接受本次项目公告及附件所列的所有内容和条件；</w:t>
      </w:r>
    </w:p>
    <w:p>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3、决定报名参与本次承租是我方基于对本次项目有关资料和信息的充分了解、认同并接受标的现状，是我方真实意愿的表示；</w:t>
      </w:r>
    </w:p>
    <w:p>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jc w:val="left"/>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4、我方提供的全部资料是合法、真实、有效的，不存在任何遗漏和虚假；</w:t>
      </w:r>
    </w:p>
    <w:p>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5、</w:t>
      </w:r>
      <w:r>
        <w:rPr>
          <w:rFonts w:hint="eastAsia" w:ascii="仿宋_GB2312" w:hAnsi="仿宋_GB2312" w:eastAsia="仿宋_GB2312" w:cs="仿宋_GB2312"/>
          <w:color w:val="000000"/>
          <w:spacing w:val="-20"/>
          <w:sz w:val="32"/>
          <w:szCs w:val="32"/>
          <w:lang w:val="en-US" w:eastAsia="zh-CN"/>
        </w:rPr>
        <w:t>我方是参与本次承租的合格主体</w:t>
      </w:r>
      <w:r>
        <w:rPr>
          <w:rFonts w:hint="eastAsia" w:ascii="仿宋_GB2312" w:hAnsi="仿宋_GB2312" w:eastAsia="仿宋_GB2312" w:cs="仿宋_GB2312"/>
          <w:color w:val="000000"/>
          <w:spacing w:val="-2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6、我方参与本次受让不存在其他法律、法规规定的禁止性情形；</w:t>
      </w:r>
    </w:p>
    <w:p>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7、已完全知悉并严格遵守国有资产交易的相关法律法规的规定，按照有关要求履行我方义务；</w:t>
      </w:r>
    </w:p>
    <w:p>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8、一旦被泰州中国医药城资产管理有限公司确定为</w:t>
      </w:r>
      <w:r>
        <w:rPr>
          <w:rFonts w:hint="eastAsia" w:ascii="仿宋_GB2312" w:hAnsi="仿宋_GB2312" w:eastAsia="仿宋_GB2312" w:cs="仿宋_GB2312"/>
          <w:color w:val="000000"/>
          <w:spacing w:val="-20"/>
          <w:sz w:val="32"/>
          <w:szCs w:val="32"/>
          <w:lang w:val="en-US" w:eastAsia="zh-CN"/>
        </w:rPr>
        <w:t>承租</w:t>
      </w:r>
      <w:r>
        <w:rPr>
          <w:rFonts w:hint="eastAsia" w:ascii="仿宋_GB2312" w:hAnsi="仿宋_GB2312" w:eastAsia="仿宋_GB2312" w:cs="仿宋_GB2312"/>
          <w:color w:val="000000"/>
          <w:spacing w:val="-20"/>
          <w:sz w:val="32"/>
          <w:szCs w:val="32"/>
        </w:rPr>
        <w:t>方，在</w:t>
      </w:r>
      <w:r>
        <w:rPr>
          <w:rFonts w:hint="eastAsia" w:ascii="仿宋_GB2312" w:hAnsi="仿宋_GB2312" w:eastAsia="仿宋_GB2312" w:cs="仿宋_GB2312"/>
          <w:color w:val="000000"/>
          <w:spacing w:val="-20"/>
          <w:sz w:val="32"/>
          <w:szCs w:val="32"/>
          <w:u w:val="single"/>
          <w:lang w:val="en-US" w:eastAsia="zh-CN"/>
        </w:rPr>
        <w:t>5</w:t>
      </w:r>
      <w:r>
        <w:rPr>
          <w:rFonts w:hint="eastAsia" w:ascii="仿宋_GB2312" w:hAnsi="仿宋_GB2312" w:eastAsia="仿宋_GB2312" w:cs="仿宋_GB2312"/>
          <w:color w:val="000000"/>
          <w:spacing w:val="-20"/>
          <w:sz w:val="32"/>
          <w:szCs w:val="32"/>
          <w:u w:val="none"/>
          <w:lang w:val="en-US" w:eastAsia="zh-CN"/>
        </w:rPr>
        <w:t>工作</w:t>
      </w:r>
      <w:r>
        <w:rPr>
          <w:rFonts w:hint="eastAsia" w:ascii="仿宋_GB2312" w:hAnsi="仿宋_GB2312" w:eastAsia="仿宋_GB2312" w:cs="仿宋_GB2312"/>
          <w:color w:val="000000"/>
          <w:spacing w:val="-20"/>
          <w:sz w:val="32"/>
          <w:szCs w:val="32"/>
        </w:rPr>
        <w:t>日内与出租方签订相关资产出租合同；</w:t>
      </w:r>
    </w:p>
    <w:p>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9、我方一旦按照泰州中国医药城资产管理有限公司的要求提交保证金，则表示我方确定参与承租，该保证金作为全面履行本次承租各项承诺的保证，若我方违反所作出的任何承诺和保证，泰州中国医药城资产管理有限公司有权冻结我方保证金;</w:t>
      </w:r>
    </w:p>
    <w:p>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以上，特此承诺！</w:t>
      </w:r>
    </w:p>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4620" w:firstLineChars="165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承诺人（签章）：</w:t>
      </w:r>
    </w:p>
    <w:p>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年   月   日</w:t>
      </w:r>
    </w:p>
    <w:sectPr>
      <w:pgSz w:w="11906" w:h="16838"/>
      <w:pgMar w:top="2098" w:right="1474" w:bottom="1984" w:left="1587" w:header="851" w:footer="1531"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94794BD4-7478-46AB-B6AE-423FC6365820}"/>
  </w:font>
  <w:font w:name="仿宋_GB2312">
    <w:panose1 w:val="02010609030101010101"/>
    <w:charset w:val="86"/>
    <w:family w:val="auto"/>
    <w:pitch w:val="default"/>
    <w:sig w:usb0="00000001" w:usb1="080E0000" w:usb2="00000000" w:usb3="00000000" w:csb0="00040000" w:csb1="00000000"/>
    <w:embedRegular r:id="rId2" w:fontKey="{22A91351-DDE1-4F44-85EE-5B6DAC206E28}"/>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mN2VjM2Y4MWI4ZDcyZGNiM2E3YzYyOTU0MzY4MzQifQ=="/>
  </w:docVars>
  <w:rsids>
    <w:rsidRoot w:val="004E407E"/>
    <w:rsid w:val="00012C19"/>
    <w:rsid w:val="00031976"/>
    <w:rsid w:val="00033A5A"/>
    <w:rsid w:val="00054015"/>
    <w:rsid w:val="00062D3E"/>
    <w:rsid w:val="00097AB4"/>
    <w:rsid w:val="00133155"/>
    <w:rsid w:val="00143102"/>
    <w:rsid w:val="0014336F"/>
    <w:rsid w:val="00146D5C"/>
    <w:rsid w:val="0018205D"/>
    <w:rsid w:val="001A145C"/>
    <w:rsid w:val="001A3DA0"/>
    <w:rsid w:val="001A5DBD"/>
    <w:rsid w:val="001A6ACF"/>
    <w:rsid w:val="001C7B7F"/>
    <w:rsid w:val="001D2E7D"/>
    <w:rsid w:val="001D68D8"/>
    <w:rsid w:val="0020246E"/>
    <w:rsid w:val="00217265"/>
    <w:rsid w:val="0022670C"/>
    <w:rsid w:val="00280437"/>
    <w:rsid w:val="00296016"/>
    <w:rsid w:val="00296159"/>
    <w:rsid w:val="002C38D5"/>
    <w:rsid w:val="00341FC0"/>
    <w:rsid w:val="003440C3"/>
    <w:rsid w:val="00353B35"/>
    <w:rsid w:val="00381E34"/>
    <w:rsid w:val="003B327E"/>
    <w:rsid w:val="0041479C"/>
    <w:rsid w:val="00415DBE"/>
    <w:rsid w:val="00423599"/>
    <w:rsid w:val="00430744"/>
    <w:rsid w:val="0044790B"/>
    <w:rsid w:val="00473384"/>
    <w:rsid w:val="004C34E1"/>
    <w:rsid w:val="004C4978"/>
    <w:rsid w:val="004E4007"/>
    <w:rsid w:val="004E407E"/>
    <w:rsid w:val="004E5ED9"/>
    <w:rsid w:val="004F0234"/>
    <w:rsid w:val="00521895"/>
    <w:rsid w:val="00531FF2"/>
    <w:rsid w:val="0054653B"/>
    <w:rsid w:val="0055331B"/>
    <w:rsid w:val="005D3B07"/>
    <w:rsid w:val="005F1485"/>
    <w:rsid w:val="00604FA2"/>
    <w:rsid w:val="006130C5"/>
    <w:rsid w:val="00615F81"/>
    <w:rsid w:val="006170A8"/>
    <w:rsid w:val="00622693"/>
    <w:rsid w:val="00642C5D"/>
    <w:rsid w:val="00652DF0"/>
    <w:rsid w:val="00662B1E"/>
    <w:rsid w:val="006B14A8"/>
    <w:rsid w:val="006D0103"/>
    <w:rsid w:val="006E0758"/>
    <w:rsid w:val="006F5429"/>
    <w:rsid w:val="007112BC"/>
    <w:rsid w:val="007126D1"/>
    <w:rsid w:val="007276AC"/>
    <w:rsid w:val="00735A62"/>
    <w:rsid w:val="00797062"/>
    <w:rsid w:val="00807D70"/>
    <w:rsid w:val="008353CC"/>
    <w:rsid w:val="0084281E"/>
    <w:rsid w:val="008709AF"/>
    <w:rsid w:val="008E2A41"/>
    <w:rsid w:val="0090023F"/>
    <w:rsid w:val="00912EFA"/>
    <w:rsid w:val="009136AE"/>
    <w:rsid w:val="00915FC5"/>
    <w:rsid w:val="0093677B"/>
    <w:rsid w:val="00943B39"/>
    <w:rsid w:val="009541A9"/>
    <w:rsid w:val="00991B55"/>
    <w:rsid w:val="00996B40"/>
    <w:rsid w:val="009E7167"/>
    <w:rsid w:val="00A25A79"/>
    <w:rsid w:val="00A26302"/>
    <w:rsid w:val="00A754A5"/>
    <w:rsid w:val="00A7641B"/>
    <w:rsid w:val="00A809C9"/>
    <w:rsid w:val="00AA77E3"/>
    <w:rsid w:val="00AD02BC"/>
    <w:rsid w:val="00AF4742"/>
    <w:rsid w:val="00B0093B"/>
    <w:rsid w:val="00B00CB9"/>
    <w:rsid w:val="00B77685"/>
    <w:rsid w:val="00BD1DAA"/>
    <w:rsid w:val="00BD2A79"/>
    <w:rsid w:val="00BD7A2B"/>
    <w:rsid w:val="00BE3058"/>
    <w:rsid w:val="00C61DCA"/>
    <w:rsid w:val="00C852D6"/>
    <w:rsid w:val="00CA5720"/>
    <w:rsid w:val="00CA641C"/>
    <w:rsid w:val="00CA689A"/>
    <w:rsid w:val="00D016CE"/>
    <w:rsid w:val="00D067DB"/>
    <w:rsid w:val="00D06AF5"/>
    <w:rsid w:val="00D67ABB"/>
    <w:rsid w:val="00D95BD4"/>
    <w:rsid w:val="00DA4D83"/>
    <w:rsid w:val="00DC2A08"/>
    <w:rsid w:val="00E04CA5"/>
    <w:rsid w:val="00E63433"/>
    <w:rsid w:val="00E936C5"/>
    <w:rsid w:val="00ED3A50"/>
    <w:rsid w:val="00EF22DB"/>
    <w:rsid w:val="00F01D9D"/>
    <w:rsid w:val="00F040C9"/>
    <w:rsid w:val="00F5768A"/>
    <w:rsid w:val="00F6257E"/>
    <w:rsid w:val="00F728B2"/>
    <w:rsid w:val="00F8150F"/>
    <w:rsid w:val="00FA18A3"/>
    <w:rsid w:val="00FA437F"/>
    <w:rsid w:val="00FD51CE"/>
    <w:rsid w:val="00FE27F3"/>
    <w:rsid w:val="1F016068"/>
    <w:rsid w:val="2C8551BE"/>
    <w:rsid w:val="2CB07429"/>
    <w:rsid w:val="333931BF"/>
    <w:rsid w:val="363E2F86"/>
    <w:rsid w:val="3C9477C2"/>
    <w:rsid w:val="41081041"/>
    <w:rsid w:val="42FA198B"/>
    <w:rsid w:val="74143F0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0"/>
    <w:uiPriority w:val="0"/>
    <w:pPr>
      <w:jc w:val="left"/>
    </w:pPr>
  </w:style>
  <w:style w:type="paragraph" w:styleId="3">
    <w:name w:val="Balloon Text"/>
    <w:basedOn w:val="1"/>
    <w:link w:val="11"/>
    <w:uiPriority w:val="0"/>
    <w:rPr>
      <w:sz w:val="18"/>
      <w:szCs w:val="18"/>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iPriority w:val="0"/>
    <w:rPr>
      <w:b/>
      <w:bCs/>
    </w:rPr>
  </w:style>
  <w:style w:type="character" w:styleId="9">
    <w:name w:val="annotation reference"/>
    <w:uiPriority w:val="0"/>
    <w:rPr>
      <w:sz w:val="21"/>
      <w:szCs w:val="21"/>
    </w:rPr>
  </w:style>
  <w:style w:type="character" w:customStyle="1" w:styleId="10">
    <w:name w:val="批注文字 Char"/>
    <w:link w:val="2"/>
    <w:uiPriority w:val="0"/>
    <w:rPr>
      <w:kern w:val="2"/>
      <w:sz w:val="21"/>
      <w:szCs w:val="24"/>
    </w:rPr>
  </w:style>
  <w:style w:type="character" w:customStyle="1" w:styleId="11">
    <w:name w:val="批注框文本 Char"/>
    <w:link w:val="3"/>
    <w:uiPriority w:val="0"/>
    <w:rPr>
      <w:kern w:val="2"/>
      <w:sz w:val="18"/>
      <w:szCs w:val="18"/>
    </w:rPr>
  </w:style>
  <w:style w:type="character" w:customStyle="1" w:styleId="12">
    <w:name w:val="页脚 Char"/>
    <w:link w:val="4"/>
    <w:uiPriority w:val="0"/>
    <w:rPr>
      <w:kern w:val="2"/>
      <w:sz w:val="18"/>
      <w:szCs w:val="18"/>
    </w:rPr>
  </w:style>
  <w:style w:type="character" w:customStyle="1" w:styleId="13">
    <w:name w:val="页眉 Char"/>
    <w:link w:val="5"/>
    <w:uiPriority w:val="0"/>
    <w:rPr>
      <w:kern w:val="2"/>
      <w:sz w:val="18"/>
      <w:szCs w:val="18"/>
    </w:rPr>
  </w:style>
  <w:style w:type="character" w:customStyle="1" w:styleId="14">
    <w:name w:val="批注主题 Char"/>
    <w:link w:val="6"/>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463</Words>
  <Characters>463</Characters>
  <Lines>3</Lines>
  <Paragraphs>1</Paragraphs>
  <TotalTime>8</TotalTime>
  <ScaleCrop>false</ScaleCrop>
  <LinksUpToDate>false</LinksUpToDate>
  <CharactersWithSpaces>503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2020-11-27T03:01:00Z</dcterms:created>
  <dc:creator>余菁</dc:creator>
  <cp:lastModifiedBy>l</cp:lastModifiedBy>
  <cp:lastPrinted>2024-06-11T08:07:45Z</cp:lastPrinted>
  <dcterms:modified xsi:type="dcterms:W3CDTF">2024-06-11T09:03:55Z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5F48841F03E741F5AD63B952CAB528CB_13</vt:lpwstr>
  </property>
</Properties>
</file>